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95C17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95C1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495C1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251AF6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251AF6" w:rsidRPr="00251AF6">
        <w:rPr>
          <w:rFonts w:ascii="PT Astra Serif" w:hAnsi="PT Astra Serif"/>
          <w:sz w:val="28"/>
          <w:szCs w:val="28"/>
        </w:rPr>
        <w:t>71:30:000000:10547</w:t>
      </w:r>
      <w:r w:rsidR="00495C17" w:rsidRPr="00251AF6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</w:t>
      </w:r>
      <w:r w:rsidR="00251AF6" w:rsidRPr="00251AF6">
        <w:rPr>
          <w:rFonts w:ascii="PT Astra Serif" w:hAnsi="PT Astra Serif"/>
          <w:sz w:val="28"/>
          <w:szCs w:val="28"/>
        </w:rPr>
        <w:t>71:30:010219:217</w:t>
      </w:r>
      <w:r w:rsidR="00495C17" w:rsidRPr="00251AF6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</w:t>
      </w:r>
      <w:r w:rsidR="00251AF6" w:rsidRPr="00251AF6">
        <w:rPr>
          <w:rFonts w:ascii="PT Astra Serif" w:hAnsi="PT Astra Serif"/>
          <w:sz w:val="28"/>
          <w:szCs w:val="28"/>
        </w:rPr>
        <w:t>71:30:010219:296</w:t>
      </w:r>
      <w:r w:rsidR="006954FC" w:rsidRPr="00251AF6">
        <w:rPr>
          <w:rFonts w:ascii="PT Astra Serif" w:hAnsi="PT Astra Serif" w:cs="PT Astra Serif"/>
          <w:bCs/>
          <w:sz w:val="28"/>
          <w:szCs w:val="28"/>
        </w:rPr>
        <w:t>,</w:t>
      </w:r>
      <w:r w:rsidR="00251AF6" w:rsidRPr="00251AF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51AF6" w:rsidRPr="00251AF6">
        <w:rPr>
          <w:rFonts w:ascii="PT Astra Serif" w:hAnsi="PT Astra Serif"/>
          <w:sz w:val="28"/>
          <w:szCs w:val="28"/>
        </w:rPr>
        <w:t>71:30:010201:3612, 71:30:000000:10497,</w:t>
      </w:r>
      <w:r w:rsidR="006954FC" w:rsidRPr="00251AF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51AF6" w:rsidRPr="00251AF6">
        <w:rPr>
          <w:rFonts w:ascii="PT Astra Serif" w:hAnsi="PT Astra Serif"/>
          <w:sz w:val="28"/>
          <w:szCs w:val="28"/>
        </w:rPr>
        <w:t>71:30:010219:370, 71:30:010219:322,  71:30:010219:312, 71:30:010219:65, 71:30:010219:11622, 71:30:010219:9879, 71:30:010219:361, 71:30:010219:354, 71:30:010219:11687,</w:t>
      </w:r>
      <w:r w:rsidR="00251AF6">
        <w:t xml:space="preserve">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DE31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251AF6">
        <w:rPr>
          <w:rFonts w:ascii="PT Astra Serif" w:hAnsi="PT Astra Serif"/>
          <w:sz w:val="28"/>
          <w:szCs w:val="28"/>
        </w:rPr>
        <w:t xml:space="preserve">г. Тула, </w:t>
      </w:r>
      <w:r w:rsidR="00495C17">
        <w:rPr>
          <w:rFonts w:ascii="PT Astra Serif" w:hAnsi="PT Astra Serif"/>
          <w:sz w:val="28"/>
          <w:szCs w:val="28"/>
        </w:rPr>
        <w:t>р-н Зареченский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1AF6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495C17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495C17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495C17">
        <w:rPr>
          <w:rFonts w:ascii="PT Astra Serif" w:eastAsia="Times New Roman" w:hAnsi="PT Astra Serif" w:cs="Times New Roman"/>
          <w:sz w:val="28"/>
          <w:szCs w:val="28"/>
          <w:lang w:eastAsia="ru-RU"/>
        </w:rPr>
        <w:t>6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34F1"/>
    <w:rsid w:val="00014FE3"/>
    <w:rsid w:val="00017582"/>
    <w:rsid w:val="00034460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51AF6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95C1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376CB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C62D1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DE317B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DB7F-796B-4420-8D95-A5655E9E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2025-09-22T08:21:00Z</dcterms:created>
  <dcterms:modified xsi:type="dcterms:W3CDTF">2025-09-22T08:21:00Z</dcterms:modified>
</cp:coreProperties>
</file>